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30.07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Ojciec dwójki dzieci walczy o życie – w 3 dni zebrano już ponad 100 tys. zł!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Guz w mózgu, paraliż twarzy, codzienny ból – a mimo to wstaje każdego dnia. 43-letni Jarek z Kowala zmaga się z glejakiem pnia mózgu – agresywnym i nieoperacyjnym. Walczy każdego dnia - dla rodziny, dla dzieci. Na portalu Pomagam.pl ruszyła zbiórka na leczenie i rehabilitację, która poruszyła setki osób. W ciągu zaledwie trzech dni zebrano już ponad 100 tys. zł, jednak to kropla w morzu potrzeb!</w:t>
      </w:r>
    </w:p>
    <w:p w:rsidR="00000000" w:rsidDel="00000000" w:rsidP="00000000" w:rsidRDefault="00000000" w:rsidRPr="00000000" w14:paraId="00000007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5731200" cy="3581400"/>
            <wp:effectExtent b="0" l="0" r="0" t="0"/>
            <wp:docPr id="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Jeszcze kilka miesięcy temu Jarek prowadził normalne życie – dom, praca, gitara, wyjazdy w góry z rodziną. Niestety dzisiaj jego codziennością są neurologiczne bóle, paraliż twarzy, niekończące się wizyty lekarskie i całkowita zależność od wsparcia bliskich. Diagnoza spadła na niego nagle, wywracając jego życie o 180 stopni.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Najpierw zamknęli firmę, w której pracowałem. Z dnia na dzień zostałem bez pracy — na zasiłku. Potem przyszła diagnoza: glejak pnia mózgu II stopnia. Guz duży (3 x 5 cm), w złym miejscu, nieoperacyjny. Powoduje podwójne widzenie. Nie miałem pojęcia, że takie rzeczy mogą się wydarzyć naprawdę — aż wydarzyły się mnie.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opowiada Jarek swoją historię w opisie zbiórki.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Aby potwierdzić diagnozę, Jarek z rodziną pojechał aż do do Tybingi w Niemczech. Niestety 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biopsji w niemieckiej klinice doszło do powikłań – porażenie nerwu twarzowego sprawia, że młody tata nie może domknąć oka. Radioterapia wyniszczyła jego organizm, była najgorszym co spotkało go w życiu, a chemioterapia dopiero się zaczęła. Jarek już schudł 17 kg, a prosty spacer wyłącza go z życia na resztę dnia.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Mimo wszystko mężczyzna się nie poddaje. Jarek codziennie walczy – dla swojej rodziny. To dla nich próbuje być dalej tatą, który gra na gitarze, opowiada głupie żarty i snuje marzenia o Bieszczadach. Jest ojcem ośmioletniej Lilianki i sześcioletniego Zbyszka. Dzieci wiedzą, że tata jest chory. Nie wiedzą, czym jest glejak. I może to lepiej – bo ta choroba to wyścig z czasem.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Leczenie, rehabilitacja, leki, dojazdy, opieka specjalistyczna, ciągłe poszukiwanie nowych metod terapii — wszystko to kosztuje. A ja, będąc na zasiłku, po prostu nie jestem w stanie tego udźwignąć sam. Dlatego proszę Was o pomoc. Nie tylko dla siebie — dla mojej rodziny, dla Pauli, Lili i Zbysia. Bo chcę z nimi być jak najdłużej. I jak najwięcej.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apeluje Jarek.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Każda złotówka to szansa na dłuższe życie i więcej chwil z rodziną. Koszty leczenia, leków, rehabilitacji i specjalistycznej opieki rosną z dnia na dzień. Jarek jest na zasiłku – sam nie udźwignie tej walki. Pomóż Jarkowi odzyskać czas, którego glejak chce go pozbawić. Jarka można wesprzeć bezpośrednio na zbiórce na portalu Pomagam.pl.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 do zbiórki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http://pomagam.pl/64w68n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95d63"/>
          <w:sz w:val="24"/>
          <w:szCs w:val="24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color w:val="f95d6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Widget do wstawienia na stronę: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&lt;iframe frameborder="0" width="430" height="500" scrolling="no" src="https://pomagam.pl/64w68n/widget/large"&gt;&lt;/iframe&gt;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do mediów: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media@pomagam.pl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dia@pomagam.pl" TargetMode="External"/><Relationship Id="rId9" Type="http://schemas.openxmlformats.org/officeDocument/2006/relationships/hyperlink" Target="https://pomagam.pl/64w68n/widget/lar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pomagam.pl/64w6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UmFzKwWOp5ENW8KJH41XhMiVw==">CgMxLjA4AHIhMVJ6TEZNUEkyTWNNRjM2Q3dpYkRYOTI0MTRBQjROalc5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